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F4" w:rsidRPr="00615AB9" w:rsidRDefault="005B2BF4" w:rsidP="005B2BF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15AB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ПФР о </w:t>
      </w:r>
      <w:proofErr w:type="spellStart"/>
      <w:r w:rsidRPr="00615AB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нестраховых</w:t>
      </w:r>
      <w:proofErr w:type="spellEnd"/>
      <w:r w:rsidRPr="00615AB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периодах, учитываемых в стаж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615AB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822645" w:rsidRPr="00247B31" w:rsidRDefault="005B2BF4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27</w:t>
      </w:r>
      <w:r w:rsidR="00A93F4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5B2BF4" w:rsidRDefault="00822645" w:rsidP="005B2B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мирует, </w:t>
      </w:r>
      <w:r w:rsidR="005B2BF4">
        <w:rPr>
          <w:rFonts w:ascii="Times New Roman" w:eastAsia="Times New Roman" w:hAnsi="Times New Roman"/>
          <w:sz w:val="24"/>
          <w:szCs w:val="24"/>
          <w:lang w:eastAsia="ru-RU"/>
        </w:rPr>
        <w:t>что д</w:t>
      </w:r>
      <w:r w:rsidR="005B2BF4" w:rsidRPr="00615AB9">
        <w:rPr>
          <w:rFonts w:ascii="Times New Roman" w:eastAsia="Times New Roman" w:hAnsi="Times New Roman"/>
          <w:sz w:val="24"/>
          <w:szCs w:val="24"/>
          <w:lang w:eastAsia="ru-RU"/>
        </w:rPr>
        <w:t>ля установления страховой пенсии по старости гражданину необходимо иметь определенное количество лет страхового стажа и </w:t>
      </w:r>
      <w:r w:rsidR="005B2BF4">
        <w:rPr>
          <w:rFonts w:ascii="Times New Roman" w:eastAsia="Times New Roman" w:hAnsi="Times New Roman"/>
          <w:sz w:val="24"/>
          <w:szCs w:val="24"/>
          <w:lang w:eastAsia="ru-RU"/>
        </w:rPr>
        <w:t>сформированных</w:t>
      </w:r>
      <w:r w:rsidR="005B2BF4"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</w:t>
      </w:r>
      <w:r w:rsidR="005B2BF4" w:rsidRPr="00615AB9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5B2BF4"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ных коэффициентов. </w:t>
      </w:r>
    </w:p>
    <w:p w:rsidR="005B2BF4" w:rsidRPr="00615AB9" w:rsidRDefault="005B2BF4" w:rsidP="005B2BF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15AB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 текущем году это 13 лет стажа и 23, 4 коэффициента.</w:t>
      </w:r>
    </w:p>
    <w:p w:rsidR="005B2BF4" w:rsidRPr="00615AB9" w:rsidRDefault="005B2BF4" w:rsidP="005B2BF4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33650" cy="2152650"/>
            <wp:effectExtent l="19050" t="0" r="0" b="0"/>
            <wp:wrapSquare wrapText="bothSides"/>
            <wp:docPr id="3" name="Рисунок 3" descr="Нестраховые периоды, которые учитываются в стаж при назначении пен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естраховые периоды, которые учитываются в стаж при назначении пенс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 в стаж для установления страховой пенсии по старости включаются не только периоды трудовой деятельности, но и другие социально значимые периоды в жизни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гражданина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, так называемые </w:t>
      </w:r>
      <w:proofErr w:type="spellStart"/>
      <w:r w:rsidRPr="00615AB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нестраховые</w:t>
      </w:r>
      <w:proofErr w:type="spellEnd"/>
      <w:r w:rsidRPr="00615AB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периоды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. К ним относятся:</w:t>
      </w:r>
    </w:p>
    <w:p w:rsidR="005B2BF4" w:rsidRPr="00615AB9" w:rsidRDefault="005B2BF4" w:rsidP="005B2BF4">
      <w:pPr>
        <w:numPr>
          <w:ilvl w:val="0"/>
          <w:numId w:val="42"/>
        </w:numPr>
        <w:spacing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уход за нетрудоспособными гражданами, инвалидами I группы, детьми — инвалидами, гражданами, достигшими возраста 80 лет;</w:t>
      </w:r>
    </w:p>
    <w:p w:rsidR="005B2BF4" w:rsidRPr="00615AB9" w:rsidRDefault="005B2BF4" w:rsidP="005B2BF4">
      <w:pPr>
        <w:numPr>
          <w:ilvl w:val="0"/>
          <w:numId w:val="42"/>
        </w:numPr>
        <w:spacing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военная и другая приравненная к ней служба;</w:t>
      </w:r>
    </w:p>
    <w:p w:rsidR="005B2BF4" w:rsidRPr="00615AB9" w:rsidRDefault="005B2BF4" w:rsidP="005B2BF4">
      <w:pPr>
        <w:numPr>
          <w:ilvl w:val="0"/>
          <w:numId w:val="42"/>
        </w:numPr>
        <w:spacing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уход одного из родителей за каждым ребенком до достижения им возраста 1, 5 лет (но не более 6 лет в общей сложности.</w:t>
      </w:r>
      <w:proofErr w:type="gramEnd"/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Обращаем внимание, что такой период может быть учтен отцу детей, если он не учтен в страховом стаже матери);</w:t>
      </w:r>
      <w:proofErr w:type="gramEnd"/>
    </w:p>
    <w:p w:rsidR="005B2BF4" w:rsidRPr="00615AB9" w:rsidRDefault="005B2BF4" w:rsidP="005B2BF4">
      <w:pPr>
        <w:numPr>
          <w:ilvl w:val="0"/>
          <w:numId w:val="42"/>
        </w:num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период получения пособия по безработице</w:t>
      </w:r>
    </w:p>
    <w:p w:rsidR="005B2BF4" w:rsidRPr="00615AB9" w:rsidRDefault="005B2BF4" w:rsidP="005B2B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и другие.</w:t>
      </w:r>
    </w:p>
    <w:p w:rsidR="005B2BF4" w:rsidRPr="00615AB9" w:rsidRDefault="005B2BF4" w:rsidP="005B2B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сли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время 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нескольких таких периодов буд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т совпадать, то при определении пр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должительности страхового стажа будет учитываться один из них по выбору гражданина (специалисты органов ПФР рассчитают наиболее выгодный для гражданина вариант).</w:t>
      </w:r>
    </w:p>
    <w:p w:rsidR="005B2BF4" w:rsidRPr="00615AB9" w:rsidRDefault="005B2BF4" w:rsidP="005B2B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Нестраховые</w:t>
      </w:r>
      <w:proofErr w:type="spellEnd"/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периоды не только включаются в стаж, но за них еще начисляются и пенсионные коэффициенты. Так, например, за период военной службы по призыву, а также по уходу за нетрудоспособным лицом начисляется 1, 8 коэффициентов за каждый полный календарный год.</w:t>
      </w:r>
    </w:p>
    <w:p w:rsidR="005B2BF4" w:rsidRPr="00615AB9" w:rsidRDefault="005B2BF4" w:rsidP="005B2B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Уход за первым ребенком также оценивается в 1, 8 пенсионных коэффициентов, за вторым — 3, 6, а за третьим или четвертым уже 5, 4. Соответственно за 6 лет ухода за детьми (за каждым из которых осуществлялся уход до 1, 5 лет) можно получить 24, 3 пенсионных коэффициента. При этом периоды ухода за детьми могут совпадать по времени, так за полтора года ухода за двойняшками будут учтены 8, 1 пенсионных к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эффициентов.</w:t>
      </w:r>
    </w:p>
    <w:p w:rsidR="005B2BF4" w:rsidRPr="00615AB9" w:rsidRDefault="005B2BF4" w:rsidP="005B2BF4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2BF4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естраховые</w:t>
      </w:r>
      <w:proofErr w:type="spellEnd"/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периоды учитываются в стаж и за них начисляются пе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615AB9">
        <w:rPr>
          <w:rFonts w:ascii="Times New Roman" w:eastAsia="Times New Roman" w:hAnsi="Times New Roman"/>
          <w:sz w:val="24"/>
          <w:szCs w:val="24"/>
          <w:lang w:eastAsia="ru-RU"/>
        </w:rPr>
        <w:t>сионные коэффициенты при назначении пенсии только в том случае, если этим периодам предшествовали или следовали периоды работы.</w:t>
      </w:r>
    </w:p>
    <w:p w:rsidR="00A93F43" w:rsidRPr="00822645" w:rsidRDefault="00A93F43" w:rsidP="00A93F43">
      <w:pPr>
        <w:spacing w:after="0" w:line="240" w:lineRule="auto"/>
        <w:jc w:val="both"/>
      </w:pPr>
    </w:p>
    <w:sectPr w:rsidR="00A93F43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7C0" w:rsidRDefault="00DC77C0" w:rsidP="00E60B04">
      <w:pPr>
        <w:spacing w:after="0" w:line="240" w:lineRule="auto"/>
      </w:pPr>
      <w:r>
        <w:separator/>
      </w:r>
    </w:p>
  </w:endnote>
  <w:endnote w:type="continuationSeparator" w:id="0">
    <w:p w:rsidR="00DC77C0" w:rsidRDefault="00DC77C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7C0" w:rsidRDefault="00DC77C0" w:rsidP="00E60B04">
      <w:pPr>
        <w:spacing w:after="0" w:line="240" w:lineRule="auto"/>
      </w:pPr>
      <w:r>
        <w:separator/>
      </w:r>
    </w:p>
  </w:footnote>
  <w:footnote w:type="continuationSeparator" w:id="0">
    <w:p w:rsidR="00DC77C0" w:rsidRDefault="00DC77C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D12B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D12B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4BE0DE7"/>
    <w:multiLevelType w:val="multilevel"/>
    <w:tmpl w:val="2ED8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6"/>
  </w:num>
  <w:num w:numId="9">
    <w:abstractNumId w:val="16"/>
  </w:num>
  <w:num w:numId="10">
    <w:abstractNumId w:val="35"/>
  </w:num>
  <w:num w:numId="11">
    <w:abstractNumId w:val="11"/>
  </w:num>
  <w:num w:numId="12">
    <w:abstractNumId w:val="36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1"/>
  </w:num>
  <w:num w:numId="18">
    <w:abstractNumId w:val="8"/>
  </w:num>
  <w:num w:numId="19">
    <w:abstractNumId w:val="18"/>
  </w:num>
  <w:num w:numId="20">
    <w:abstractNumId w:val="24"/>
  </w:num>
  <w:num w:numId="21">
    <w:abstractNumId w:val="10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3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6"/>
  </w:num>
  <w:num w:numId="34">
    <w:abstractNumId w:val="29"/>
  </w:num>
  <w:num w:numId="35">
    <w:abstractNumId w:val="19"/>
  </w:num>
  <w:num w:numId="36">
    <w:abstractNumId w:val="22"/>
  </w:num>
  <w:num w:numId="37">
    <w:abstractNumId w:val="3"/>
  </w:num>
  <w:num w:numId="38">
    <w:abstractNumId w:val="27"/>
  </w:num>
  <w:num w:numId="39">
    <w:abstractNumId w:val="30"/>
  </w:num>
  <w:num w:numId="40">
    <w:abstractNumId w:val="25"/>
  </w:num>
  <w:num w:numId="41">
    <w:abstractNumId w:val="14"/>
  </w:num>
  <w:num w:numId="4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2BF4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12B7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77C0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F7FAA-CC96-4178-B051-6E736E17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2022-05-27T06:57:00Z</dcterms:created>
  <dcterms:modified xsi:type="dcterms:W3CDTF">2022-05-27T06:57:00Z</dcterms:modified>
</cp:coreProperties>
</file>